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19A15" w14:textId="5662029F" w:rsidR="00C07A63" w:rsidRPr="0060749E" w:rsidRDefault="00C41AD7" w:rsidP="00C07A63">
      <w:pPr>
        <w:jc w:val="right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Krotoszyn, dnia </w:t>
      </w:r>
      <w:r w:rsidR="00992BBD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03</w:t>
      </w:r>
      <w:r w:rsidR="00AB28E4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</w:t>
      </w:r>
      <w:r w:rsidR="00992BBD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stycznia</w:t>
      </w:r>
      <w:r w:rsidR="00B54CD9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202</w:t>
      </w:r>
      <w:r w:rsidR="00992BBD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3</w:t>
      </w:r>
      <w:r w:rsidR="00C07A63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r. </w:t>
      </w:r>
    </w:p>
    <w:p w14:paraId="2A30D406" w14:textId="7F660246" w:rsidR="00C07A63" w:rsidRPr="0060749E" w:rsidRDefault="00575189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OB.5314.</w:t>
      </w:r>
      <w:r w:rsidR="00AB28E4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1</w:t>
      </w:r>
      <w:r w:rsidR="00B54CD9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.202</w:t>
      </w:r>
      <w:r w:rsidR="00690FE5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3</w:t>
      </w:r>
    </w:p>
    <w:p w14:paraId="2E42AD18" w14:textId="77777777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 w:val="30"/>
          <w:szCs w:val="30"/>
          <w:lang w:eastAsia="pl-PL"/>
        </w:rPr>
      </w:pPr>
    </w:p>
    <w:p w14:paraId="4EF72D10" w14:textId="77777777" w:rsidR="00C07A63" w:rsidRPr="00B108B9" w:rsidRDefault="00C07A63" w:rsidP="00C07A63">
      <w:pPr>
        <w:jc w:val="center"/>
        <w:rPr>
          <w:rFonts w:asciiTheme="majorHAnsi" w:hAnsiTheme="majorHAnsi"/>
          <w:b/>
          <w:color w:val="FF0000"/>
          <w:szCs w:val="24"/>
        </w:rPr>
      </w:pPr>
    </w:p>
    <w:p w14:paraId="7B889341" w14:textId="77777777" w:rsidR="00C07A63" w:rsidRPr="0060749E" w:rsidRDefault="00C07A63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 w:rsidRPr="0060749E">
        <w:rPr>
          <w:rFonts w:asciiTheme="majorHAnsi" w:hAnsiTheme="majorHAnsi"/>
          <w:b/>
          <w:color w:val="000000" w:themeColor="text1"/>
          <w:szCs w:val="24"/>
        </w:rPr>
        <w:t>STAROSTA KROTOSZYŃSKI</w:t>
      </w:r>
    </w:p>
    <w:p w14:paraId="418619A7" w14:textId="2852EE6D" w:rsidR="00C07A63" w:rsidRPr="0060749E" w:rsidRDefault="00575189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>
        <w:rPr>
          <w:rFonts w:asciiTheme="majorHAnsi" w:hAnsiTheme="majorHAnsi"/>
          <w:b/>
          <w:color w:val="000000" w:themeColor="text1"/>
          <w:szCs w:val="24"/>
        </w:rPr>
        <w:t xml:space="preserve">w dniu </w:t>
      </w:r>
      <w:r w:rsidR="00992BBD">
        <w:rPr>
          <w:rFonts w:asciiTheme="majorHAnsi" w:hAnsiTheme="majorHAnsi"/>
          <w:b/>
          <w:color w:val="000000" w:themeColor="text1"/>
          <w:szCs w:val="24"/>
        </w:rPr>
        <w:t>03</w:t>
      </w:r>
      <w:r w:rsidR="00AB28E4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992BBD">
        <w:rPr>
          <w:rFonts w:asciiTheme="majorHAnsi" w:hAnsiTheme="majorHAnsi"/>
          <w:b/>
          <w:color w:val="000000" w:themeColor="text1"/>
          <w:szCs w:val="24"/>
        </w:rPr>
        <w:t>stycznia</w:t>
      </w:r>
      <w:r w:rsidR="00F07FC2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B54CD9" w:rsidRPr="0060749E">
        <w:rPr>
          <w:rFonts w:asciiTheme="majorHAnsi" w:hAnsiTheme="majorHAnsi"/>
          <w:b/>
          <w:color w:val="000000" w:themeColor="text1"/>
          <w:szCs w:val="24"/>
        </w:rPr>
        <w:t>202</w:t>
      </w:r>
      <w:r w:rsidR="00992BBD">
        <w:rPr>
          <w:rFonts w:asciiTheme="majorHAnsi" w:hAnsiTheme="majorHAnsi"/>
          <w:b/>
          <w:color w:val="000000" w:themeColor="text1"/>
          <w:szCs w:val="24"/>
        </w:rPr>
        <w:t xml:space="preserve">3 </w:t>
      </w:r>
      <w:r w:rsidR="00C07A63" w:rsidRPr="0060749E">
        <w:rPr>
          <w:rFonts w:asciiTheme="majorHAnsi" w:hAnsiTheme="majorHAnsi"/>
          <w:b/>
          <w:color w:val="000000" w:themeColor="text1"/>
          <w:szCs w:val="24"/>
        </w:rPr>
        <w:t>r.</w:t>
      </w:r>
    </w:p>
    <w:p w14:paraId="5092EB04" w14:textId="77777777" w:rsidR="00C07A63" w:rsidRPr="0060749E" w:rsidRDefault="00C07A63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 w:rsidRPr="0060749E">
        <w:rPr>
          <w:rFonts w:asciiTheme="majorHAnsi" w:hAnsiTheme="majorHAnsi"/>
          <w:b/>
          <w:color w:val="000000" w:themeColor="text1"/>
          <w:szCs w:val="24"/>
        </w:rPr>
        <w:t>W</w:t>
      </w:r>
      <w:bookmarkStart w:id="0" w:name="_GoBack"/>
      <w:bookmarkEnd w:id="0"/>
      <w:r w:rsidRPr="0060749E">
        <w:rPr>
          <w:rFonts w:asciiTheme="majorHAnsi" w:hAnsiTheme="majorHAnsi"/>
          <w:b/>
          <w:color w:val="000000" w:themeColor="text1"/>
          <w:szCs w:val="24"/>
        </w:rPr>
        <w:t xml:space="preserve">zywa do Odbioru Rzeczy Znalezionych </w:t>
      </w:r>
    </w:p>
    <w:p w14:paraId="2F4EE001" w14:textId="77777777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</w:p>
    <w:p w14:paraId="7FF4613F" w14:textId="32E00BE7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Na podstawie art. 15 ust 3 w związku z art. 19 ust 1 ustawy z dnia 20 lutego </w:t>
      </w:r>
      <w:r w:rsidR="00B93108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2015 r. o rzeczach znalezionych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(Dz. U. z 2019 r, poz. 908) oraz art. 187 ustawy z dnia 23 kwietnia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br/>
        <w:t xml:space="preserve">1964 r. Kodeks cywilny 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(Dz.U. z 20</w:t>
      </w:r>
      <w:r w:rsidR="00F07FC2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22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r. poz. 1</w:t>
      </w:r>
      <w:r w:rsidR="00F07FC2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360 ze zm.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)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z uwagi na nieustalenie osoby uprawnionej do odbioru, wzywam wszystkie osoby uprawnione (właścicieli lub osoby posiadające inny tytuł prawny) do niezwłocznego odbioru niżej wyszczególnionej rzeczy przechowywanej w Wydziale Spraw Obywatelskich i Zarządzania Kryzysowego Starostwa Powiatowego w Krotoszynie: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709"/>
        <w:gridCol w:w="850"/>
        <w:gridCol w:w="2268"/>
        <w:gridCol w:w="1276"/>
        <w:gridCol w:w="1807"/>
      </w:tblGrid>
      <w:tr w:rsidR="00B108B9" w:rsidRPr="00B108B9" w14:paraId="14D15CBA" w14:textId="77777777" w:rsidTr="004261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BAC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42D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Określenie depozytu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F75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8C51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proofErr w:type="spellStart"/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Jed</w:t>
            </w:r>
            <w:proofErr w:type="spellEnd"/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.</w:t>
            </w:r>
          </w:p>
          <w:p w14:paraId="562EDDD6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miary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2F7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Miejsce i data  znalezienia depozytu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9298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Depozyt zgłoszony  przez: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B64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Osoba uprawniona do odbioru depozytu</w:t>
            </w:r>
          </w:p>
        </w:tc>
      </w:tr>
      <w:tr w:rsidR="00B108B9" w:rsidRPr="00B108B9" w14:paraId="01049251" w14:textId="77777777" w:rsidTr="004261E4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A4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495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304B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89D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3E2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91B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6.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688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7.</w:t>
            </w:r>
          </w:p>
        </w:tc>
      </w:tr>
      <w:tr w:rsidR="00B108B9" w:rsidRPr="00B108B9" w14:paraId="2081B647" w14:textId="77777777" w:rsidTr="000C36EC">
        <w:trPr>
          <w:trHeight w:val="1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7E9" w14:textId="77777777" w:rsidR="00C07A63" w:rsidRPr="0060749E" w:rsidRDefault="00C07A63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>1.</w:t>
            </w:r>
          </w:p>
          <w:p w14:paraId="3C00DF1C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  <w:p w14:paraId="087C15DF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  <w:p w14:paraId="1B5FBBF8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D629" w14:textId="3BEAF274" w:rsidR="00C07A63" w:rsidRPr="001A5D1A" w:rsidRDefault="00AB28E4" w:rsidP="00575189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Gotówka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BE29" w14:textId="4B350E19" w:rsidR="00C07A63" w:rsidRPr="0060749E" w:rsidRDefault="003C6AF2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783" w14:textId="13888598" w:rsidR="00C07A63" w:rsidRPr="0060749E" w:rsidRDefault="003C6AF2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468" w14:textId="6B572939" w:rsidR="00C07A63" w:rsidRPr="00B108B9" w:rsidRDefault="00AB28E4" w:rsidP="00690FE5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90FE5">
              <w:rPr>
                <w:rFonts w:asciiTheme="majorHAnsi" w:hAnsiTheme="majorHAnsi"/>
                <w:szCs w:val="24"/>
              </w:rPr>
              <w:t>znalezion</w:t>
            </w:r>
            <w:r w:rsidR="00690FE5" w:rsidRPr="00690FE5">
              <w:rPr>
                <w:rFonts w:asciiTheme="majorHAnsi" w:hAnsiTheme="majorHAnsi"/>
                <w:szCs w:val="24"/>
              </w:rPr>
              <w:t>a</w:t>
            </w:r>
            <w:r w:rsidRPr="00690FE5">
              <w:rPr>
                <w:rFonts w:asciiTheme="majorHAnsi" w:hAnsiTheme="majorHAnsi"/>
                <w:szCs w:val="24"/>
              </w:rPr>
              <w:t xml:space="preserve"> </w:t>
            </w:r>
            <w:r w:rsidR="00690FE5" w:rsidRPr="00690FE5">
              <w:rPr>
                <w:rFonts w:asciiTheme="majorHAnsi" w:hAnsiTheme="majorHAnsi"/>
                <w:szCs w:val="24"/>
              </w:rPr>
              <w:t>w Krotoszynie</w:t>
            </w:r>
            <w:r w:rsidR="00690FE5">
              <w:rPr>
                <w:rFonts w:asciiTheme="majorHAnsi" w:hAnsiTheme="majorHAnsi"/>
                <w:szCs w:val="24"/>
              </w:rPr>
              <w:t>,</w:t>
            </w:r>
            <w:r w:rsidR="00690FE5">
              <w:rPr>
                <w:rFonts w:asciiTheme="majorHAnsi" w:hAnsiTheme="majorHAnsi"/>
                <w:szCs w:val="24"/>
              </w:rPr>
              <w:br/>
            </w:r>
            <w:r w:rsidR="00690FE5" w:rsidRPr="00690FE5">
              <w:rPr>
                <w:rFonts w:asciiTheme="majorHAnsi" w:hAnsiTheme="majorHAnsi"/>
                <w:szCs w:val="24"/>
              </w:rPr>
              <w:t xml:space="preserve">ul. Kobylińska 3 (parking NETTO) </w:t>
            </w:r>
            <w:r w:rsidR="00690FE5">
              <w:rPr>
                <w:rFonts w:asciiTheme="majorHAnsi" w:hAnsiTheme="majorHAnsi"/>
                <w:szCs w:val="24"/>
              </w:rPr>
              <w:t xml:space="preserve">w dniu </w:t>
            </w:r>
            <w:r w:rsidR="00690FE5" w:rsidRPr="00690FE5">
              <w:rPr>
                <w:rFonts w:asciiTheme="majorHAnsi" w:hAnsiTheme="majorHAnsi"/>
                <w:szCs w:val="24"/>
              </w:rPr>
              <w:t>24.12.202</w:t>
            </w:r>
            <w:r w:rsidR="00690FE5">
              <w:rPr>
                <w:rFonts w:asciiTheme="majorHAnsi" w:hAnsiTheme="majorHAnsi"/>
                <w:szCs w:val="24"/>
              </w:rPr>
              <w:t>2</w:t>
            </w:r>
            <w:r w:rsidR="00690FE5" w:rsidRPr="00690FE5">
              <w:rPr>
                <w:rFonts w:asciiTheme="majorHAnsi" w:hAnsiTheme="majorHAnsi"/>
                <w:szCs w:val="24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BF20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 xml:space="preserve">Znalazca nie żąda znaleźne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0432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 xml:space="preserve">Osoba uprawniona nieznana. </w:t>
            </w: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br/>
              <w:t xml:space="preserve">Wezwanie do odbioru zamieszczono na tablicach ogłoszeń </w:t>
            </w: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br/>
              <w:t>w Budynkach nr 1 i 2 oraz na stronie internetowej Starostwa.</w:t>
            </w:r>
          </w:p>
        </w:tc>
      </w:tr>
    </w:tbl>
    <w:p w14:paraId="547724D1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14:paraId="79CC49A7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="Arial"/>
          <w:b/>
          <w:sz w:val="16"/>
          <w:szCs w:val="16"/>
          <w:u w:val="single"/>
          <w:lang w:eastAsia="pl-PL"/>
        </w:rPr>
        <w:t>Pouczenie:</w:t>
      </w:r>
    </w:p>
    <w:p w14:paraId="2D3282CE" w14:textId="11B014FA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1.  W przypadku nieodebrania rzeczy w terminie, o którym mowa w art. 187 ustawy z dnia 23 kwietnia 1964 r. Kodeks cywilny</w:t>
      </w:r>
      <w:r w:rsidR="00F07FC2" w:rsidRPr="00F07FC2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>(Dz.U. z 2022 r. poz. 1360 ze zm.)</w:t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>, tj. w ciągu dwóch lat od jej znalezienia, rzecz staje się własnością znalazcy, jeśli uczynił on zadość swoim obowiązkom oraz odebrał rzecz w wyznaczonym terminie. Właścicielem zabytków lub materiałów archiwalnych po upływie terminu do jej odebrania staje się Skarb Państwa. Inne rzeczy znalezione stają się własnością powiatu.</w:t>
      </w:r>
    </w:p>
    <w:p w14:paraId="05D0EB7C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2. Osoba uprawniona do odbioru rzeczy, zobowiązana jest pokryć koszty przechowywania i sprzedaży rzeczy oraz utrzymania rzeczy </w:t>
      </w:r>
      <w:r w:rsidR="00034FD1">
        <w:rPr>
          <w:rFonts w:asciiTheme="majorHAnsi" w:eastAsia="Times New Roman" w:hAnsiTheme="majorHAnsi" w:cs="Arial"/>
          <w:sz w:val="16"/>
          <w:szCs w:val="16"/>
          <w:lang w:eastAsia="pl-PL"/>
        </w:rPr>
        <w:br/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w należytym stanie, a także do pokrycia kosztów poszukiwań, do wysokości wartości rzeczy w dniu odbioru. Niepokrycie kosztów, o których mowa w zdaniu poprzedzającym, uniemożliwi wydanie rzeczy przez organ przechowujący. </w:t>
      </w:r>
    </w:p>
    <w:p w14:paraId="3AE6B4EF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3.  W celu odebrania rzeczy należy zgłosić się wraz z dokumentem tożsamości do Wydziału Spraw Obywatelskich i Zarządzania Kryzysowego w Starostwie Powiatowym w Krotoszynie, ul. 56 Pułku Piechoty Wlkp. 10,  63-700 Krotoszyn, I piętro, pokój nr 1, tel. (62 725 42 56 wew.308 </w:t>
      </w:r>
      <w:r w:rsidR="00034FD1">
        <w:rPr>
          <w:rFonts w:asciiTheme="majorHAnsi" w:eastAsia="Times New Roman" w:hAnsiTheme="majorHAnsi" w:cs="Arial"/>
          <w:sz w:val="16"/>
          <w:szCs w:val="16"/>
          <w:lang w:eastAsia="pl-PL"/>
        </w:rPr>
        <w:br/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>w dniach i godzinach pracy urzędu, tj.: pn. 8.00-16.00, wt. – pt. godz. 7.15-15.15.</w:t>
      </w:r>
    </w:p>
    <w:p w14:paraId="3FB81A34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4. Odbiór rzeczy może nastąpić po okazaniu dokumentu potwierdzającego prawo własności lub dysponowania w/w rzeczą, a w przypadku braku takiego dokumentu po określeniu jej wyglądu i podaniu cech świadczących, że rzecz jest własnością osoby zgłaszającej się po odbiór.</w:t>
      </w:r>
    </w:p>
    <w:p w14:paraId="14D20D84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5.  Starostwo Powiatowe w Krotoszynie nie ponosi odpowiedzialności za stan techniczny w/w rzeczy.</w:t>
      </w:r>
    </w:p>
    <w:p w14:paraId="595D4583" w14:textId="77777777" w:rsidR="00427A12" w:rsidRPr="00034FD1" w:rsidRDefault="00C07A63" w:rsidP="00034FD1">
      <w:pPr>
        <w:widowControl/>
        <w:suppressAutoHyphens w:val="0"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6. Warunkiem odebrania przedmiotu z depozytu jest złożenie jego szczegółowego opisu lub przedstawienie dokumentów potwierdzających prawo własności</w:t>
      </w:r>
      <w:r>
        <w:rPr>
          <w:rFonts w:asciiTheme="majorHAnsi" w:eastAsia="Times New Roman" w:hAnsiTheme="majorHAnsi" w:cs="Arial"/>
          <w:sz w:val="18"/>
          <w:szCs w:val="18"/>
          <w:lang w:eastAsia="pl-PL"/>
        </w:rPr>
        <w:t>.</w:t>
      </w:r>
    </w:p>
    <w:sectPr w:rsidR="00427A12" w:rsidRPr="0003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07"/>
    <w:rsid w:val="00034FD1"/>
    <w:rsid w:val="000B336D"/>
    <w:rsid w:val="000C36EC"/>
    <w:rsid w:val="00153C99"/>
    <w:rsid w:val="0016379F"/>
    <w:rsid w:val="00172CAF"/>
    <w:rsid w:val="001A5D1A"/>
    <w:rsid w:val="002E26FA"/>
    <w:rsid w:val="00353207"/>
    <w:rsid w:val="003C6AF2"/>
    <w:rsid w:val="004261E4"/>
    <w:rsid w:val="00427A12"/>
    <w:rsid w:val="004E5606"/>
    <w:rsid w:val="00536469"/>
    <w:rsid w:val="00575189"/>
    <w:rsid w:val="00576FF3"/>
    <w:rsid w:val="0060749E"/>
    <w:rsid w:val="00690FE5"/>
    <w:rsid w:val="00734BCD"/>
    <w:rsid w:val="00754605"/>
    <w:rsid w:val="00821457"/>
    <w:rsid w:val="00827675"/>
    <w:rsid w:val="008A616F"/>
    <w:rsid w:val="00992BBD"/>
    <w:rsid w:val="00A60CD5"/>
    <w:rsid w:val="00A94255"/>
    <w:rsid w:val="00AB28E4"/>
    <w:rsid w:val="00B108B9"/>
    <w:rsid w:val="00B37B22"/>
    <w:rsid w:val="00B54CD9"/>
    <w:rsid w:val="00B93108"/>
    <w:rsid w:val="00BC756C"/>
    <w:rsid w:val="00BD0127"/>
    <w:rsid w:val="00BE0E03"/>
    <w:rsid w:val="00C07A63"/>
    <w:rsid w:val="00C41AD7"/>
    <w:rsid w:val="00C72BF7"/>
    <w:rsid w:val="00CD2745"/>
    <w:rsid w:val="00D96811"/>
    <w:rsid w:val="00DA3DE2"/>
    <w:rsid w:val="00DC7641"/>
    <w:rsid w:val="00DF58E8"/>
    <w:rsid w:val="00EE78FA"/>
    <w:rsid w:val="00F014D5"/>
    <w:rsid w:val="00F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3C50"/>
  <w15:chartTrackingRefBased/>
  <w15:docId w15:val="{CAA000D5-F50B-4D93-A3A5-93493C5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A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6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Fudała Ewa</dc:creator>
  <cp:keywords/>
  <dc:description/>
  <cp:lastModifiedBy>Marek Jochaniak</cp:lastModifiedBy>
  <cp:revision>40</cp:revision>
  <cp:lastPrinted>2022-10-26T08:59:00Z</cp:lastPrinted>
  <dcterms:created xsi:type="dcterms:W3CDTF">2019-07-23T10:38:00Z</dcterms:created>
  <dcterms:modified xsi:type="dcterms:W3CDTF">2023-01-03T10:37:00Z</dcterms:modified>
</cp:coreProperties>
</file>